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100" w:rsidRPr="00FC4132" w:rsidRDefault="00DE1CE1" w:rsidP="00FE01FA">
      <w:pPr>
        <w:jc w:val="center"/>
        <w:rPr>
          <w:rFonts w:ascii="Roboto Slab Light" w:hAnsi="Roboto Slab Light" w:cs="Roboto Slab Light"/>
          <w:b/>
          <w:sz w:val="28"/>
          <w:lang w:val="en-GB"/>
        </w:rPr>
      </w:pPr>
      <w:r w:rsidRPr="00FC4132">
        <w:rPr>
          <w:rFonts w:ascii="Roboto Slab Light" w:hAnsi="Roboto Slab Light" w:cs="Roboto Slab Light"/>
          <w:b/>
          <w:sz w:val="28"/>
          <w:lang w:val="en-GB"/>
        </w:rPr>
        <w:t xml:space="preserve">ANNEX III - </w:t>
      </w:r>
      <w:r w:rsidR="00E45AE3" w:rsidRPr="00FC4132">
        <w:rPr>
          <w:rFonts w:ascii="Roboto Slab Light" w:hAnsi="Roboto Slab Light" w:cs="Roboto Slab Light"/>
          <w:b/>
          <w:sz w:val="28"/>
          <w:lang w:val="en-GB"/>
        </w:rPr>
        <w:t>Mobility Criteria</w:t>
      </w:r>
    </w:p>
    <w:p w:rsidR="00091100" w:rsidRPr="009D1EE4" w:rsidRDefault="00091100" w:rsidP="00AC5B8F">
      <w:pPr>
        <w:rPr>
          <w:lang w:val="en-GB"/>
        </w:rPr>
      </w:pPr>
    </w:p>
    <w:p w:rsidR="009D1EE4" w:rsidRPr="00FC4132" w:rsidRDefault="009D1EE4" w:rsidP="009D1EE4">
      <w:pPr>
        <w:spacing w:after="0" w:line="276" w:lineRule="auto"/>
        <w:jc w:val="both"/>
        <w:rPr>
          <w:rFonts w:ascii="Roboto Slab Light" w:hAnsi="Roboto Slab Light" w:cs="Roboto Slab Light"/>
          <w:lang w:val="en-GB"/>
        </w:rPr>
      </w:pPr>
      <w:r w:rsidRPr="00FC4132">
        <w:rPr>
          <w:rFonts w:ascii="Roboto Slab Light" w:hAnsi="Roboto Slab Light" w:cs="Roboto Slab Light"/>
          <w:lang w:val="en-GB"/>
        </w:rPr>
        <w:t xml:space="preserve">In </w:t>
      </w:r>
      <w:r w:rsidRPr="00FC4132">
        <w:rPr>
          <w:rFonts w:ascii="Roboto Slab Light" w:eastAsia="Calibri" w:hAnsi="Roboto Slab Light" w:cs="Roboto Slab Light"/>
          <w:lang w:val="en-GB"/>
        </w:rPr>
        <w:t>order</w:t>
      </w:r>
      <w:r w:rsidRPr="00FC4132">
        <w:rPr>
          <w:rFonts w:ascii="Roboto Slab Light" w:hAnsi="Roboto Slab Light" w:cs="Roboto Slab Light"/>
          <w:lang w:val="en-GB"/>
        </w:rPr>
        <w:t xml:space="preserve"> to evaluate the mobility criteria</w:t>
      </w:r>
      <w:r w:rsidRPr="00FC4132">
        <w:rPr>
          <w:rStyle w:val="Refdenotaalpie"/>
          <w:rFonts w:ascii="Roboto Slab Light" w:hAnsi="Roboto Slab Light" w:cs="Roboto Slab Light"/>
          <w:lang w:val="en-GB"/>
        </w:rPr>
        <w:footnoteReference w:id="1"/>
      </w:r>
      <w:r w:rsidRPr="00FC4132">
        <w:rPr>
          <w:rFonts w:ascii="Roboto Slab Light" w:hAnsi="Roboto Slab Light" w:cs="Roboto Slab Light"/>
          <w:lang w:val="en-GB"/>
        </w:rPr>
        <w:t xml:space="preserve"> of this call, it is necessary to indicate the period(s) and the country/countries in which you have legally resided and/or had your main activity (work, studies, </w:t>
      </w:r>
      <w:r w:rsidR="00DE1CE1" w:rsidRPr="00FC4132">
        <w:rPr>
          <w:rFonts w:ascii="Roboto Slab Light" w:hAnsi="Roboto Slab Light" w:cs="Roboto Slab Light"/>
          <w:lang w:val="en-GB"/>
        </w:rPr>
        <w:t>etc.</w:t>
      </w:r>
      <w:r w:rsidRPr="00FC4132">
        <w:rPr>
          <w:rFonts w:ascii="Roboto Slab Light" w:hAnsi="Roboto Slab Light" w:cs="Roboto Slab Light"/>
          <w:lang w:val="en-GB"/>
        </w:rPr>
        <w:t xml:space="preserve">) during the last </w:t>
      </w:r>
      <w:r w:rsidR="001F564E" w:rsidRPr="00FC4132">
        <w:rPr>
          <w:rFonts w:ascii="Roboto Slab Light" w:hAnsi="Roboto Slab Light" w:cs="Roboto Slab Light"/>
          <w:lang w:val="en-GB"/>
        </w:rPr>
        <w:t>3</w:t>
      </w:r>
      <w:r w:rsidRPr="00FC4132">
        <w:rPr>
          <w:rFonts w:ascii="Roboto Slab Light" w:hAnsi="Roboto Slab Light" w:cs="Roboto Slab Light"/>
          <w:lang w:val="en-GB"/>
        </w:rPr>
        <w:t xml:space="preserve"> years up until the deadline for the submission of the proposal.</w:t>
      </w:r>
    </w:p>
    <w:p w:rsidR="001F564E" w:rsidRPr="00FC4132" w:rsidRDefault="001F564E" w:rsidP="009D1EE4">
      <w:pPr>
        <w:spacing w:after="0" w:line="276" w:lineRule="auto"/>
        <w:jc w:val="both"/>
        <w:rPr>
          <w:rFonts w:ascii="Roboto Slab Light" w:hAnsi="Roboto Slab Light" w:cs="Roboto Slab Light"/>
          <w:lang w:val="en-GB"/>
        </w:rPr>
      </w:pPr>
    </w:p>
    <w:p w:rsidR="00091100" w:rsidRPr="00FC4132" w:rsidRDefault="009D1EE4" w:rsidP="009D1EE4">
      <w:pPr>
        <w:spacing w:after="0" w:line="276" w:lineRule="auto"/>
        <w:jc w:val="both"/>
        <w:rPr>
          <w:rFonts w:ascii="Roboto Slab Light" w:hAnsi="Roboto Slab Light" w:cs="Roboto Slab Light"/>
          <w:lang w:val="en-GB"/>
        </w:rPr>
      </w:pPr>
      <w:r w:rsidRPr="00FC4132">
        <w:rPr>
          <w:rFonts w:ascii="Roboto Slab Light" w:hAnsi="Roboto Slab Light" w:cs="Roboto Slab Light"/>
          <w:lang w:val="en-GB"/>
        </w:rPr>
        <w:t xml:space="preserve">Please fill in this section without gaps. Short stays (as defined in the Guide for Applicants) </w:t>
      </w:r>
      <w:proofErr w:type="gramStart"/>
      <w:r w:rsidRPr="00FC4132">
        <w:rPr>
          <w:rFonts w:ascii="Roboto Slab Light" w:hAnsi="Roboto Slab Light" w:cs="Roboto Slab Light"/>
          <w:lang w:val="en-GB"/>
        </w:rPr>
        <w:t>shall not be listed</w:t>
      </w:r>
      <w:proofErr w:type="gramEnd"/>
      <w:r w:rsidRPr="00FC4132">
        <w:rPr>
          <w:rFonts w:ascii="Roboto Slab Light" w:hAnsi="Roboto Slab Light" w:cs="Roboto Slab Light"/>
          <w:lang w:val="en-GB"/>
        </w:rPr>
        <w:t xml:space="preserve"> in this box.</w:t>
      </w:r>
    </w:p>
    <w:p w:rsidR="001F564E" w:rsidRPr="00FC4132" w:rsidRDefault="001F564E" w:rsidP="009D1EE4">
      <w:pPr>
        <w:spacing w:after="0" w:line="276" w:lineRule="auto"/>
        <w:jc w:val="both"/>
        <w:rPr>
          <w:rFonts w:ascii="Roboto Slab Light" w:hAnsi="Roboto Slab Light" w:cs="Roboto Slab Light"/>
          <w:lang w:val="en-GB"/>
        </w:rPr>
      </w:pPr>
    </w:p>
    <w:p w:rsidR="001F564E" w:rsidRPr="00FC4132" w:rsidRDefault="001F564E" w:rsidP="009D1EE4">
      <w:pPr>
        <w:spacing w:after="0" w:line="276" w:lineRule="auto"/>
        <w:jc w:val="both"/>
        <w:rPr>
          <w:rFonts w:ascii="Roboto Slab Light" w:hAnsi="Roboto Slab Light" w:cs="Roboto Slab Light"/>
          <w:lang w:val="en-GB"/>
        </w:rPr>
      </w:pPr>
      <w:r w:rsidRPr="00FC4132">
        <w:rPr>
          <w:rFonts w:ascii="Roboto Slab Light" w:hAnsi="Roboto Slab Light" w:cs="Roboto Slab Light"/>
          <w:lang w:val="en-GB"/>
        </w:rPr>
        <w:t>The information provided in the following table must correspond to the supporting documentation supplied.</w:t>
      </w:r>
    </w:p>
    <w:p w:rsidR="009D1EE4" w:rsidRDefault="009D1EE4" w:rsidP="009D1EE4">
      <w:pPr>
        <w:spacing w:after="0" w:line="276" w:lineRule="auto"/>
        <w:jc w:val="both"/>
        <w:rPr>
          <w:rFonts w:ascii="Roboto Slab Light" w:hAnsi="Roboto Slab Light" w:cs="Roboto Slab Light"/>
          <w:sz w:val="20"/>
          <w:lang w:val="en-GB"/>
        </w:rPr>
      </w:pPr>
    </w:p>
    <w:p w:rsidR="001F564E" w:rsidRDefault="001F564E" w:rsidP="009D1EE4">
      <w:pPr>
        <w:spacing w:after="0" w:line="276" w:lineRule="auto"/>
        <w:jc w:val="both"/>
        <w:rPr>
          <w:rFonts w:ascii="Roboto Slab Light" w:hAnsi="Roboto Slab Light" w:cs="Roboto Slab Light"/>
          <w:sz w:val="20"/>
          <w:lang w:val="en-GB"/>
        </w:rPr>
      </w:pPr>
    </w:p>
    <w:p w:rsidR="009D1EE4" w:rsidRPr="009D1EE4" w:rsidRDefault="009D1EE4" w:rsidP="009D1EE4">
      <w:pPr>
        <w:spacing w:after="0" w:line="276" w:lineRule="auto"/>
        <w:jc w:val="center"/>
        <w:rPr>
          <w:rFonts w:ascii="Roboto Slab Light" w:hAnsi="Roboto Slab Light" w:cs="Roboto Slab Light"/>
          <w:i/>
          <w:sz w:val="20"/>
          <w:lang w:val="en-GB"/>
        </w:rPr>
      </w:pPr>
      <w:r w:rsidRPr="009D1EE4">
        <w:rPr>
          <w:rFonts w:ascii="Roboto Slab Light" w:hAnsi="Roboto Slab Light" w:cs="Roboto Slab Light"/>
          <w:i/>
          <w:sz w:val="20"/>
          <w:lang w:val="en-GB"/>
        </w:rPr>
        <w:t xml:space="preserve">Place of activity/place of residence (previous </w:t>
      </w:r>
      <w:r w:rsidR="001F564E">
        <w:rPr>
          <w:rFonts w:ascii="Roboto Slab Light" w:hAnsi="Roboto Slab Light" w:cs="Roboto Slab Light"/>
          <w:i/>
          <w:sz w:val="20"/>
          <w:lang w:val="en-GB"/>
        </w:rPr>
        <w:t>3</w:t>
      </w:r>
      <w:r w:rsidRPr="009D1EE4">
        <w:rPr>
          <w:rFonts w:ascii="Roboto Slab Light" w:hAnsi="Roboto Slab Light" w:cs="Roboto Slab Light"/>
          <w:i/>
          <w:sz w:val="20"/>
          <w:lang w:val="en-GB"/>
        </w:rPr>
        <w:t xml:space="preserve"> years - most recent one first)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9D1EE4" w:rsidRPr="009D1EE4" w:rsidTr="009D1EE4">
        <w:trPr>
          <w:trHeight w:val="462"/>
        </w:trPr>
        <w:tc>
          <w:tcPr>
            <w:tcW w:w="2123" w:type="dxa"/>
            <w:shd w:val="clear" w:color="auto" w:fill="294C85"/>
            <w:vAlign w:val="center"/>
          </w:tcPr>
          <w:p w:rsidR="009D1EE4" w:rsidRPr="009D1EE4" w:rsidRDefault="009D1EE4" w:rsidP="009D1EE4">
            <w:pPr>
              <w:spacing w:line="259" w:lineRule="auto"/>
              <w:jc w:val="center"/>
              <w:rPr>
                <w:b/>
                <w:color w:val="FFFFFF" w:themeColor="background1"/>
                <w:sz w:val="20"/>
                <w:lang w:val="en-GB"/>
              </w:rPr>
            </w:pPr>
            <w:r w:rsidRPr="009D1EE4"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  <w:t>Period</w:t>
            </w:r>
            <w:r w:rsidRPr="009D1EE4">
              <w:rPr>
                <w:b/>
                <w:color w:val="FFFFFF" w:themeColor="background1"/>
                <w:sz w:val="20"/>
                <w:lang w:val="en-GB"/>
              </w:rPr>
              <w:t xml:space="preserve"> </w:t>
            </w:r>
            <w:r w:rsidRPr="009D1EE4"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  <w:t>from</w:t>
            </w:r>
          </w:p>
        </w:tc>
        <w:tc>
          <w:tcPr>
            <w:tcW w:w="2123" w:type="dxa"/>
            <w:shd w:val="clear" w:color="auto" w:fill="294C85"/>
            <w:vAlign w:val="center"/>
          </w:tcPr>
          <w:p w:rsidR="009D1EE4" w:rsidRPr="009D1EE4" w:rsidRDefault="009D1EE4" w:rsidP="009D1EE4">
            <w:pPr>
              <w:spacing w:line="259" w:lineRule="auto"/>
              <w:jc w:val="center"/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</w:pPr>
            <w:r w:rsidRPr="009D1EE4"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  <w:t>Period to</w:t>
            </w:r>
          </w:p>
        </w:tc>
        <w:tc>
          <w:tcPr>
            <w:tcW w:w="2124" w:type="dxa"/>
            <w:shd w:val="clear" w:color="auto" w:fill="294C85"/>
            <w:vAlign w:val="center"/>
          </w:tcPr>
          <w:p w:rsidR="009D1EE4" w:rsidRPr="009D1EE4" w:rsidRDefault="009D1EE4" w:rsidP="009D1EE4">
            <w:pPr>
              <w:spacing w:line="259" w:lineRule="auto"/>
              <w:jc w:val="center"/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</w:pPr>
            <w:r w:rsidRPr="009D1EE4"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  <w:t>Duration (days)</w:t>
            </w:r>
          </w:p>
        </w:tc>
        <w:tc>
          <w:tcPr>
            <w:tcW w:w="2124" w:type="dxa"/>
            <w:shd w:val="clear" w:color="auto" w:fill="294C85"/>
            <w:vAlign w:val="center"/>
          </w:tcPr>
          <w:p w:rsidR="009D1EE4" w:rsidRPr="009D1EE4" w:rsidRDefault="009D1EE4" w:rsidP="009D1EE4">
            <w:pPr>
              <w:jc w:val="center"/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</w:pPr>
            <w:r w:rsidRPr="009D1EE4"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  <w:t>Country</w:t>
            </w:r>
          </w:p>
        </w:tc>
      </w:tr>
      <w:tr w:rsidR="009D1EE4" w:rsidTr="009D1EE4"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</w:tr>
      <w:tr w:rsidR="009D1EE4" w:rsidTr="009D1EE4"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</w:tr>
      <w:tr w:rsidR="009D1EE4" w:rsidTr="009D1EE4"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</w:tr>
      <w:tr w:rsidR="009D1EE4" w:rsidTr="009D1EE4"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</w:tr>
      <w:tr w:rsidR="009D1EE4" w:rsidTr="009D1EE4"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</w:tr>
      <w:tr w:rsidR="009D1EE4" w:rsidTr="009D1EE4"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3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  <w:tc>
          <w:tcPr>
            <w:tcW w:w="2124" w:type="dxa"/>
          </w:tcPr>
          <w:p w:rsidR="009D1EE4" w:rsidRDefault="009D1EE4" w:rsidP="00AC5B8F">
            <w:pPr>
              <w:rPr>
                <w:lang w:val="en-GB"/>
              </w:rPr>
            </w:pPr>
          </w:p>
        </w:tc>
      </w:tr>
    </w:tbl>
    <w:p w:rsidR="00091100" w:rsidRPr="001F564E" w:rsidRDefault="001F564E" w:rsidP="001F564E">
      <w:pPr>
        <w:spacing w:after="0"/>
        <w:jc w:val="right"/>
        <w:rPr>
          <w:i/>
          <w:sz w:val="20"/>
          <w:lang w:val="en-GB"/>
        </w:rPr>
      </w:pPr>
      <w:r w:rsidRPr="001F564E">
        <w:rPr>
          <w:i/>
          <w:color w:val="294C85"/>
          <w:sz w:val="20"/>
          <w:lang w:val="en-GB"/>
        </w:rPr>
        <w:t>Add as many rows as necessary</w:t>
      </w:r>
      <w:r w:rsidRPr="001F564E">
        <w:rPr>
          <w:i/>
          <w:sz w:val="20"/>
          <w:lang w:val="en-GB"/>
        </w:rPr>
        <w:t>.</w:t>
      </w:r>
    </w:p>
    <w:sectPr w:rsidR="00091100" w:rsidRPr="001F564E" w:rsidSect="00FE01FA">
      <w:headerReference w:type="default" r:id="rId7"/>
      <w:footerReference w:type="default" r:id="rId8"/>
      <w:pgSz w:w="11906" w:h="16838" w:code="9"/>
      <w:pgMar w:top="1417" w:right="1701" w:bottom="1417" w:left="1701" w:header="2551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417" w:rsidRDefault="00895417" w:rsidP="00AC5B8F">
      <w:r>
        <w:separator/>
      </w:r>
    </w:p>
  </w:endnote>
  <w:endnote w:type="continuationSeparator" w:id="0">
    <w:p w:rsidR="00895417" w:rsidRDefault="00895417" w:rsidP="00AC5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6F43CE3-5BDC-4B0F-B85D-08F59310DC7B}"/>
    <w:embedBold r:id="rId2" w:fontKey="{CDD696B3-EAAC-4CC9-B2A1-7F20534ABD7A}"/>
    <w:embedItalic r:id="rId3" w:fontKey="{2ED25AD8-19C6-4386-87A4-C76BFB304E8F}"/>
    <w:embedBoldItalic r:id="rId4" w:fontKey="{D61E3B26-65AC-427F-B834-F50FD4AB10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lab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5" w:fontKey="{4035587A-F672-4F98-A1AE-7ED2BADD1D88}"/>
    <w:embedBold r:id="rId6" w:fontKey="{7A8B4331-2CF8-4E7D-BDFF-40A882F24DCC}"/>
    <w:embedItalic r:id="rId7" w:fontKey="{777551FB-B27A-4B51-A5D7-D612BD99807E}"/>
  </w:font>
  <w:font w:name="Lato">
    <w:altName w:val="Arial"/>
    <w:panose1 w:val="020F0502020204030203"/>
    <w:charset w:val="00"/>
    <w:family w:val="swiss"/>
    <w:pitch w:val="variable"/>
    <w:sig w:usb0="E10002FF" w:usb1="5000ECFF" w:usb2="00000021" w:usb3="00000000" w:csb0="0000019F" w:csb1="00000000"/>
    <w:embedBold r:id="rId8" w:fontKey="{F4D33B9F-FCC1-4E24-B87F-19E4E461D8A1}"/>
  </w:font>
  <w:font w:name="Lato Light">
    <w:altName w:val="Arial"/>
    <w:panose1 w:val="020F0302020204030203"/>
    <w:charset w:val="00"/>
    <w:family w:val="swiss"/>
    <w:pitch w:val="variable"/>
    <w:sig w:usb0="E10002FF" w:usb1="5000ECFF" w:usb2="00000021" w:usb3="00000000" w:csb0="0000019F" w:csb1="00000000"/>
    <w:embedRegular r:id="rId9" w:fontKey="{EE3C42FF-EE20-466E-B2D5-868086431A3A}"/>
    <w:embedItalic r:id="rId10" w:fontKey="{A3969108-1EFE-4237-8332-156F71F163D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FDA0A06-7A55-4B4D-A822-C998833FFFA4}"/>
  </w:font>
  <w:font w:name="Roboto Slab Light">
    <w:altName w:val="Times New Roman"/>
    <w:panose1 w:val="00000000000000000000"/>
    <w:charset w:val="00"/>
    <w:family w:val="auto"/>
    <w:pitch w:val="variable"/>
    <w:sig w:usb0="200002FF" w:usb1="8000405F" w:usb2="00000022" w:usb3="00000000" w:csb0="0000019F" w:csb1="00000000"/>
    <w:embedRegular r:id="rId12" w:fontKey="{D757BFF1-D180-49F1-8C9E-237309275750}"/>
    <w:embedBold r:id="rId13" w:fontKey="{F7EBF79E-2598-4E5C-8606-B39FD0262D72}"/>
    <w:embedItalic r:id="rId14" w:fontKey="{17A33555-17E2-48C6-ADDC-A3E7E398E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6925"/>
    </w:tblGrid>
    <w:tr w:rsidR="00FE01FA" w:rsidRPr="00E45AE3" w:rsidTr="009D1EE4">
      <w:trPr>
        <w:trHeight w:val="202"/>
      </w:trPr>
      <w:tc>
        <w:tcPr>
          <w:tcW w:w="5000" w:type="pct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color w:val="222222"/>
              <w:sz w:val="18"/>
              <w:szCs w:val="18"/>
              <w:lang w:val="en-GB" w:eastAsia="es-ES"/>
            </w:rPr>
            <w:t xml:space="preserve">Basic information on data protection management: Research    </w:t>
          </w:r>
        </w:p>
      </w:tc>
    </w:tr>
    <w:tr w:rsidR="00FE01FA" w:rsidRPr="00FE01FA" w:rsidTr="009D1EE4">
      <w:trPr>
        <w:trHeight w:val="405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Person in charge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E4" w:rsidRPr="009D1EE4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Vice-rectorate for Research and Transfer</w:t>
          </w:r>
        </w:p>
        <w:p w:rsidR="00FE01FA" w:rsidRPr="00FE01FA" w:rsidRDefault="003259B7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hyperlink r:id="rId1" w:tgtFrame="_blank" w:history="1">
            <w:r w:rsidR="00FE01FA"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val="en-GB" w:eastAsia="es-ES"/>
              </w:rPr>
              <w:t>+info</w:t>
            </w:r>
          </w:hyperlink>
          <w:r w:rsidR="00FE01FA" w:rsidRPr="00FE01FA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              </w:t>
          </w:r>
        </w:p>
      </w:tc>
    </w:tr>
    <w:tr w:rsidR="00FE01FA" w:rsidRPr="00E45AE3" w:rsidTr="009D1EE4">
      <w:trPr>
        <w:trHeight w:val="202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Finality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Grants and actions for the development of scientific research</w:t>
          </w:r>
          <w:r w:rsidRPr="009D1EE4">
            <w:rPr>
              <w:rFonts w:ascii="Times New Roman" w:eastAsia="Times New Roman" w:hAnsi="Times New Roman" w:cs="Times New Roman"/>
              <w:sz w:val="18"/>
              <w:szCs w:val="18"/>
              <w:lang w:val="en-GB" w:eastAsia="es-ES"/>
            </w:rPr>
            <w:t xml:space="preserve">  </w:t>
          </w:r>
          <w:hyperlink r:id="rId2" w:tgtFrame="_blank" w:history="1">
            <w:r w:rsidR="00FE01FA"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val="en-GB" w:eastAsia="es-ES"/>
              </w:rPr>
              <w:t>+info</w:t>
            </w:r>
          </w:hyperlink>
        </w:p>
      </w:tc>
    </w:tr>
    <w:tr w:rsidR="00FE01FA" w:rsidRPr="00E45AE3" w:rsidTr="009D1EE4">
      <w:trPr>
        <w:trHeight w:val="191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Legitimation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Fulfilment of a legal obligation; Mission in the public interest </w:t>
          </w:r>
          <w:hyperlink r:id="rId3" w:tgtFrame="_blank" w:history="1">
            <w:r w:rsidR="00FE01FA"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val="en-GB" w:eastAsia="es-ES"/>
              </w:rPr>
              <w:t>+info</w:t>
            </w:r>
          </w:hyperlink>
        </w:p>
      </w:tc>
    </w:tr>
    <w:tr w:rsidR="00FE01FA" w:rsidRPr="00FE01FA" w:rsidTr="009D1EE4">
      <w:trPr>
        <w:trHeight w:val="202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Addressees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Assignments are planned </w:t>
          </w:r>
          <w:hyperlink r:id="rId4" w:tgtFrame="_blank" w:history="1">
            <w:r w:rsidR="00FE01FA"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eastAsia="es-ES"/>
              </w:rPr>
              <w:t>+</w:t>
            </w:r>
            <w:proofErr w:type="spellStart"/>
            <w:r w:rsidR="00FE01FA"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eastAsia="es-ES"/>
              </w:rPr>
              <w:t>info</w:t>
            </w:r>
            <w:proofErr w:type="spellEnd"/>
          </w:hyperlink>
        </w:p>
      </w:tc>
    </w:tr>
    <w:tr w:rsidR="00FE01FA" w:rsidRPr="00E45AE3" w:rsidTr="009D1EE4">
      <w:trPr>
        <w:trHeight w:val="405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Rights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Access and rectify the data, as well as other rights, explained in the additional information </w:t>
          </w:r>
          <w:hyperlink r:id="rId5" w:tgtFrame="_blank" w:history="1">
            <w:r w:rsidR="00FE01FA"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val="en-GB" w:eastAsia="es-ES"/>
              </w:rPr>
              <w:t>+info</w:t>
            </w:r>
          </w:hyperlink>
        </w:p>
      </w:tc>
    </w:tr>
    <w:tr w:rsidR="00FE01FA" w:rsidRPr="00E45AE3" w:rsidTr="009D1EE4">
      <w:trPr>
        <w:trHeight w:val="64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Additional information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You will find more details on our website:</w:t>
          </w:r>
          <w:r w:rsidR="00FE01FA" w:rsidRPr="00FE01FA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: </w:t>
          </w:r>
          <w:hyperlink r:id="rId6" w:history="1">
            <w:r w:rsidR="00FE01FA" w:rsidRPr="009D1EE4"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val="en-GB" w:eastAsia="es-ES"/>
              </w:rPr>
              <w:t>Data Protection</w:t>
            </w:r>
          </w:hyperlink>
        </w:p>
        <w:p w:rsidR="00FE01FA" w:rsidRPr="00FE01FA" w:rsidRDefault="003259B7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hyperlink r:id="rId7" w:tgtFrame="_blank" w:history="1"/>
        </w:p>
      </w:tc>
    </w:tr>
  </w:tbl>
  <w:p w:rsidR="00091100" w:rsidRDefault="003259B7" w:rsidP="00AC5B8F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93.6pt;margin-top:789.3pt;width:604.95pt;height:51.1pt;z-index:-251646976;mso-position-horizontal-relative:text;mso-position-vertical-relative:page;mso-width-relative:page;mso-height-relative:page">
          <v:imagedata r:id="rId8" o:title="Cuerpo_Pie_Amarillol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417" w:rsidRDefault="00895417" w:rsidP="00AC5B8F">
      <w:r>
        <w:separator/>
      </w:r>
    </w:p>
  </w:footnote>
  <w:footnote w:type="continuationSeparator" w:id="0">
    <w:p w:rsidR="00895417" w:rsidRDefault="00895417" w:rsidP="00AC5B8F">
      <w:r>
        <w:continuationSeparator/>
      </w:r>
    </w:p>
  </w:footnote>
  <w:footnote w:id="1">
    <w:p w:rsidR="009D1EE4" w:rsidRDefault="009D1EE4">
      <w:pPr>
        <w:pStyle w:val="Textonotapie"/>
        <w:rPr>
          <w:lang w:val="en-GB"/>
        </w:rPr>
      </w:pPr>
      <w:r>
        <w:rPr>
          <w:rStyle w:val="Refdenotaalpie"/>
        </w:rPr>
        <w:footnoteRef/>
      </w:r>
      <w:r w:rsidRPr="009D1EE4">
        <w:rPr>
          <w:lang w:val="en-GB"/>
        </w:rPr>
        <w:t xml:space="preserve"> 'Have not resided or carried out their main ac</w:t>
      </w:r>
      <w:r w:rsidR="003259B7">
        <w:rPr>
          <w:lang w:val="en-GB"/>
        </w:rPr>
        <w:t>tivity in Spain for more than 16</w:t>
      </w:r>
      <w:bookmarkStart w:id="0" w:name="_GoBack"/>
      <w:bookmarkEnd w:id="0"/>
      <w:r w:rsidRPr="009D1EE4">
        <w:rPr>
          <w:lang w:val="en-GB"/>
        </w:rPr>
        <w:t xml:space="preserve"> months in the three years prior to the deadline for submission of</w:t>
      </w:r>
      <w:r w:rsidR="001F564E">
        <w:rPr>
          <w:lang w:val="en-GB"/>
        </w:rPr>
        <w:t xml:space="preserve"> applications'. </w:t>
      </w:r>
      <w:r w:rsidR="001F564E" w:rsidRPr="001F564E">
        <w:rPr>
          <w:b/>
          <w:lang w:val="en-GB"/>
        </w:rPr>
        <w:t>Section 3.1.1 of the Call</w:t>
      </w:r>
    </w:p>
    <w:p w:rsidR="001F564E" w:rsidRPr="009D1EE4" w:rsidRDefault="001F564E">
      <w:pPr>
        <w:pStyle w:val="Textonotapie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100" w:rsidRDefault="003259B7" w:rsidP="00AC5B8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93.6pt;margin-top:0;width:604.95pt;height:132.35pt;z-index:-251644928;mso-position-horizontal-relative:text;mso-position-vertical-relative:page;mso-width-relative:page;mso-height-relative:page">
          <v:imagedata r:id="rId1" o:title="Carta_Cabecera_Azul con logo"/>
          <w10:wrap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1FA"/>
    <w:rsid w:val="00091100"/>
    <w:rsid w:val="001D0E7F"/>
    <w:rsid w:val="001F1C54"/>
    <w:rsid w:val="001F564E"/>
    <w:rsid w:val="003259B7"/>
    <w:rsid w:val="0040291D"/>
    <w:rsid w:val="004B2318"/>
    <w:rsid w:val="004D133A"/>
    <w:rsid w:val="004D6400"/>
    <w:rsid w:val="00745922"/>
    <w:rsid w:val="00766DCD"/>
    <w:rsid w:val="00895417"/>
    <w:rsid w:val="00915348"/>
    <w:rsid w:val="009B2981"/>
    <w:rsid w:val="009D1EE4"/>
    <w:rsid w:val="00AC5B8F"/>
    <w:rsid w:val="00B660F9"/>
    <w:rsid w:val="00C700F5"/>
    <w:rsid w:val="00DE1CE1"/>
    <w:rsid w:val="00E3333A"/>
    <w:rsid w:val="00E45AE3"/>
    <w:rsid w:val="00F022B0"/>
    <w:rsid w:val="00FC4132"/>
    <w:rsid w:val="00FE01FA"/>
    <w:rsid w:val="00F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7770C61"/>
  <w15:chartTrackingRefBased/>
  <w15:docId w15:val="{5FE109A2-5CB8-4DCD-B519-89039154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4C Normal"/>
    <w:qFormat/>
    <w:rsid w:val="00AC5B8F"/>
    <w:pPr>
      <w:tabs>
        <w:tab w:val="left" w:pos="4847"/>
      </w:tabs>
    </w:pPr>
    <w:rPr>
      <w:rFonts w:ascii="Roboto Slab" w:hAnsi="Roboto Slab"/>
    </w:rPr>
  </w:style>
  <w:style w:type="paragraph" w:styleId="Ttulo1">
    <w:name w:val="heading 1"/>
    <w:aliases w:val="U4C Título 1"/>
    <w:basedOn w:val="Normal"/>
    <w:next w:val="Normal"/>
    <w:link w:val="Ttulo1Car"/>
    <w:autoRedefine/>
    <w:uiPriority w:val="9"/>
    <w:qFormat/>
    <w:rsid w:val="009B2981"/>
    <w:pPr>
      <w:keepNext/>
      <w:keepLines/>
      <w:spacing w:before="240" w:after="0"/>
      <w:outlineLvl w:val="0"/>
    </w:pPr>
    <w:rPr>
      <w:rFonts w:ascii="Lato" w:eastAsiaTheme="majorEastAsia" w:hAnsi="Lato" w:cstheme="majorBidi"/>
      <w:b/>
      <w:color w:val="000000" w:themeColor="text1"/>
      <w:sz w:val="36"/>
      <w:szCs w:val="32"/>
    </w:rPr>
  </w:style>
  <w:style w:type="paragraph" w:styleId="Ttulo2">
    <w:name w:val="heading 2"/>
    <w:aliases w:val="U4C Título 2"/>
    <w:basedOn w:val="Normal"/>
    <w:next w:val="Normal"/>
    <w:link w:val="Ttulo2Car"/>
    <w:autoRedefine/>
    <w:uiPriority w:val="9"/>
    <w:unhideWhenUsed/>
    <w:qFormat/>
    <w:rsid w:val="009B2981"/>
    <w:pPr>
      <w:keepNext/>
      <w:keepLines/>
      <w:spacing w:before="40" w:after="0"/>
      <w:outlineLvl w:val="1"/>
    </w:pPr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Ttulo3">
    <w:name w:val="heading 3"/>
    <w:aliases w:val="U4C Título 3"/>
    <w:basedOn w:val="Normal"/>
    <w:next w:val="Normal"/>
    <w:link w:val="Ttulo3Car"/>
    <w:uiPriority w:val="9"/>
    <w:semiHidden/>
    <w:unhideWhenUsed/>
    <w:qFormat/>
    <w:rsid w:val="009B2981"/>
    <w:pPr>
      <w:keepNext/>
      <w:keepLines/>
      <w:spacing w:before="40" w:after="0"/>
      <w:outlineLvl w:val="2"/>
    </w:pPr>
    <w:rPr>
      <w:rFonts w:ascii="Lato Light" w:eastAsiaTheme="majorEastAsia" w:hAnsi="Lato Light" w:cstheme="majorBidi"/>
      <w:i/>
      <w:color w:val="000000" w:themeColor="text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100"/>
  </w:style>
  <w:style w:type="paragraph" w:styleId="Piedepgina">
    <w:name w:val="footer"/>
    <w:basedOn w:val="Normal"/>
    <w:link w:val="Piedepgina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100"/>
  </w:style>
  <w:style w:type="paragraph" w:styleId="Sinespaciado">
    <w:name w:val="No Spacing"/>
    <w:aliases w:val="U4C Sin espaciado"/>
    <w:autoRedefine/>
    <w:uiPriority w:val="1"/>
    <w:qFormat/>
    <w:rsid w:val="00AC5B8F"/>
    <w:pPr>
      <w:tabs>
        <w:tab w:val="left" w:pos="4847"/>
      </w:tabs>
      <w:spacing w:after="0" w:line="240" w:lineRule="auto"/>
    </w:pPr>
    <w:rPr>
      <w:rFonts w:ascii="Roboto Slab" w:hAnsi="Roboto Slab"/>
    </w:rPr>
  </w:style>
  <w:style w:type="character" w:customStyle="1" w:styleId="Ttulo1Car">
    <w:name w:val="Título 1 Car"/>
    <w:aliases w:val="U4C Título 1 Car"/>
    <w:basedOn w:val="Fuentedeprrafopredeter"/>
    <w:link w:val="Ttulo1"/>
    <w:uiPriority w:val="9"/>
    <w:rsid w:val="009B2981"/>
    <w:rPr>
      <w:rFonts w:ascii="Lato" w:eastAsiaTheme="majorEastAsia" w:hAnsi="Lato" w:cstheme="majorBidi"/>
      <w:b/>
      <w:color w:val="000000" w:themeColor="text1"/>
      <w:sz w:val="36"/>
      <w:szCs w:val="32"/>
    </w:rPr>
  </w:style>
  <w:style w:type="character" w:customStyle="1" w:styleId="Ttulo2Car">
    <w:name w:val="Título 2 Car"/>
    <w:aliases w:val="U4C Título 2 Car"/>
    <w:basedOn w:val="Fuentedeprrafopredeter"/>
    <w:link w:val="Ttulo2"/>
    <w:uiPriority w:val="9"/>
    <w:rsid w:val="009B2981"/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5B8F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C5B8F"/>
    <w:rPr>
      <w:rFonts w:eastAsiaTheme="minorEastAsia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AC5B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C5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3Car">
    <w:name w:val="Título 3 Car"/>
    <w:aliases w:val="U4C Título 3 Car"/>
    <w:basedOn w:val="Fuentedeprrafopredeter"/>
    <w:link w:val="Ttulo3"/>
    <w:uiPriority w:val="9"/>
    <w:semiHidden/>
    <w:rsid w:val="009B2981"/>
    <w:rPr>
      <w:rFonts w:ascii="Lato Light" w:eastAsiaTheme="majorEastAsia" w:hAnsi="Lato Light" w:cstheme="majorBidi"/>
      <w:i/>
      <w:color w:val="000000" w:themeColor="text1"/>
      <w:szCs w:val="24"/>
    </w:rPr>
  </w:style>
  <w:style w:type="table" w:styleId="Tablaconcuadrcula">
    <w:name w:val="Table Grid"/>
    <w:basedOn w:val="Tablanormal"/>
    <w:uiPriority w:val="39"/>
    <w:rsid w:val="009D1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D1EE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1EE4"/>
    <w:rPr>
      <w:rFonts w:ascii="Roboto Slab" w:hAnsi="Roboto Slab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D1E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hyperlink" Target="https://www.ucm.es/english/data-protection/" TargetMode="External"/><Relationship Id="rId7" Type="http://schemas.openxmlformats.org/officeDocument/2006/relationships/hyperlink" Target="https://www.ucm.es/data/cont/docs/3-2018-05-23-Info-Adic-Tratamiento-Investigaci%C3%B3n.pdf" TargetMode="External"/><Relationship Id="rId2" Type="http://schemas.openxmlformats.org/officeDocument/2006/relationships/hyperlink" Target="https://www.ucm.es/english/data-protection/" TargetMode="External"/><Relationship Id="rId1" Type="http://schemas.openxmlformats.org/officeDocument/2006/relationships/hyperlink" Target="https://www.ucm.es/english/data-protection/" TargetMode="External"/><Relationship Id="rId6" Type="http://schemas.openxmlformats.org/officeDocument/2006/relationships/hyperlink" Target="https://www.ucm.es/english/data-protection/" TargetMode="External"/><Relationship Id="rId5" Type="http://schemas.openxmlformats.org/officeDocument/2006/relationships/hyperlink" Target="https://www.ucm.es/english/data-protection/" TargetMode="External"/><Relationship Id="rId4" Type="http://schemas.openxmlformats.org/officeDocument/2006/relationships/hyperlink" Target="https://www.ucm.es/english/data-protecti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Oficina%20Europea\30%20-%20Ejecuci&#243;n%20UNA4CAREER\Imagenes\Plantillas\Word\Modelo%20cartas\UNA4Career_Modelo_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B78A0-025A-4849-BBCC-C0285575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UNA4Career_Modelo_Carta</Template>
  <TotalTime>10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Riaza Gambero</dc:creator>
  <cp:keywords/>
  <dc:description/>
  <cp:lastModifiedBy>Víctor Bravo Barbeito</cp:lastModifiedBy>
  <cp:revision>7</cp:revision>
  <dcterms:created xsi:type="dcterms:W3CDTF">2020-05-13T09:59:00Z</dcterms:created>
  <dcterms:modified xsi:type="dcterms:W3CDTF">2020-08-26T10:56:00Z</dcterms:modified>
</cp:coreProperties>
</file>